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F" w:rsidRDefault="0055068B" w:rsidP="006177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17FEC" w:rsidRPr="007A2A47" w:rsidRDefault="00C17FEC" w:rsidP="006177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1775B" w:rsidRDefault="00C17FEC" w:rsidP="0061775B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12154" cy="1857375"/>
            <wp:effectExtent l="0" t="0" r="0" b="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90" cy="18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FEC" w:rsidRDefault="00C17FEC" w:rsidP="0061775B">
      <w:pPr>
        <w:pStyle w:val="1"/>
        <w:shd w:val="clear" w:color="auto" w:fill="FFFFFF"/>
        <w:spacing w:before="0" w:beforeAutospacing="0" w:after="0" w:afterAutospacing="0"/>
        <w:jc w:val="center"/>
      </w:pPr>
    </w:p>
    <w:p w:rsidR="00E1025F" w:rsidRPr="0061775B" w:rsidRDefault="006146F5" w:rsidP="006146F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color w:val="00B050"/>
          <w:sz w:val="44"/>
          <w:szCs w:val="44"/>
        </w:rPr>
        <w:t>Управляющим организациям могут дать право становится платежными агентами</w:t>
      </w:r>
    </w:p>
    <w:p w:rsidR="006146F5" w:rsidRDefault="006146F5" w:rsidP="006146F5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6146F5" w:rsidRPr="006146F5" w:rsidRDefault="006146F5" w:rsidP="006146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146F5">
        <w:rPr>
          <w:rFonts w:ascii="Times New Roman" w:hAnsi="Times New Roman" w:cs="Times New Roman"/>
          <w:color w:val="212121"/>
          <w:sz w:val="28"/>
          <w:szCs w:val="28"/>
        </w:rPr>
        <w:t>В Госдуме в первом чтении приняли законопроект «О внесении изменений в Федеральный закон «О деятельности по приему платежей физических лиц, осуществляемой платежными агентами (в части уточнения отдельных требований к органам управления оператора по приему платежей)».</w:t>
      </w:r>
    </w:p>
    <w:p w:rsidR="006146F5" w:rsidRPr="006146F5" w:rsidRDefault="006146F5" w:rsidP="006146F5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146F5">
        <w:rPr>
          <w:color w:val="212121"/>
          <w:sz w:val="28"/>
          <w:szCs w:val="28"/>
        </w:rPr>
        <w:t>Ознакомиться с документом можно </w:t>
      </w:r>
      <w:r>
        <w:rPr>
          <w:color w:val="212121"/>
          <w:sz w:val="28"/>
          <w:szCs w:val="28"/>
        </w:rPr>
        <w:t xml:space="preserve">пройдя по ссылке: </w:t>
      </w:r>
      <w:hyperlink r:id="rId7" w:history="1">
        <w:r w:rsidRPr="00100B94">
          <w:rPr>
            <w:rStyle w:val="aa"/>
            <w:sz w:val="28"/>
            <w:szCs w:val="28"/>
          </w:rPr>
          <w:t>https://sozd.duma.gov.ru/bill/536512-8</w:t>
        </w:r>
      </w:hyperlink>
      <w:r w:rsidRPr="006146F5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</w:t>
      </w:r>
    </w:p>
    <w:p w:rsidR="006146F5" w:rsidRPr="006146F5" w:rsidRDefault="006146F5" w:rsidP="006146F5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146F5">
        <w:rPr>
          <w:color w:val="212121"/>
          <w:sz w:val="28"/>
          <w:szCs w:val="28"/>
        </w:rPr>
        <w:t>«Законопроект во многом имеет технический характер, при этом он весьма важный и своевременный», - прокомментировал Сергей Александрович Пахомов, Председатель Комитета Госдумы по строительству и ЖКХ.</w:t>
      </w:r>
    </w:p>
    <w:p w:rsidR="006146F5" w:rsidRPr="006146F5" w:rsidRDefault="006146F5" w:rsidP="006146F5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146F5">
        <w:rPr>
          <w:color w:val="212121"/>
          <w:sz w:val="28"/>
          <w:szCs w:val="28"/>
        </w:rPr>
        <w:t>Как отмечается в пояснительной записке к законопроекту, он направлен на решение проблемы, с которой сталкиваются платежные агенты при приеме платежей за ЖКУ: согласно действующему законодательству, нельзя передать функции такого агента управляющей организации. Однако в принятом в первом чтении законопроекте говорится, что это правило не должно распространяться на случаи, когда оператор по приему платежей и управляющая организация, которой переданы функции единоличного исполнительного органа оператора по приему платежей, входят в одну группу лиц по основаниям, предусмотренным пунктом 1 части 1 статьи 9 Федерального закона «О защите конкуренции», при этом оператор платежей и (или) управляющая организация является ресурсоснабжающей организацией».</w:t>
      </w:r>
    </w:p>
    <w:p w:rsidR="006146F5" w:rsidRPr="006146F5" w:rsidRDefault="006146F5" w:rsidP="006146F5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146F5">
        <w:rPr>
          <w:color w:val="212121"/>
          <w:sz w:val="28"/>
          <w:szCs w:val="28"/>
        </w:rPr>
        <w:t>Напомним, что с 1 октября 2023 года был усилен контроль за деятельностью платежных агентов.</w:t>
      </w:r>
    </w:p>
    <w:p w:rsidR="002F1C7B" w:rsidRPr="006146F5" w:rsidRDefault="002F1C7B" w:rsidP="006146F5">
      <w:pPr>
        <w:pStyle w:val="a3"/>
        <w:spacing w:before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2F1C7B" w:rsidRPr="006146F5" w:rsidSect="00305D06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0E76DF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5D06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46F5"/>
    <w:rsid w:val="00615250"/>
    <w:rsid w:val="0061775B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2138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B7546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12E08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17FEC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3F9C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5377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zd.duma.gov.ru/bill/536512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F61E-FDD7-4982-B0BA-F9FCC370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125</cp:revision>
  <cp:lastPrinted>2024-05-24T08:10:00Z</cp:lastPrinted>
  <dcterms:created xsi:type="dcterms:W3CDTF">2018-09-24T09:07:00Z</dcterms:created>
  <dcterms:modified xsi:type="dcterms:W3CDTF">2024-06-24T03:50:00Z</dcterms:modified>
</cp:coreProperties>
</file>